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B2" w:rsidRDefault="009135B2">
      <w:pPr>
        <w:autoSpaceDE w:val="0"/>
        <w:autoSpaceDN w:val="0"/>
        <w:spacing w:after="78" w:line="220" w:lineRule="exact"/>
      </w:pPr>
    </w:p>
    <w:p w:rsidR="009135B2" w:rsidRPr="00A0630A" w:rsidRDefault="00A0630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135B2" w:rsidRPr="00A0630A" w:rsidRDefault="00A0630A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9135B2" w:rsidRPr="00A0630A" w:rsidRDefault="00A0630A">
      <w:pPr>
        <w:autoSpaceDE w:val="0"/>
        <w:autoSpaceDN w:val="0"/>
        <w:spacing w:before="670" w:after="0" w:line="230" w:lineRule="auto"/>
        <w:ind w:left="38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Верховажского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9135B2" w:rsidRPr="00A0630A" w:rsidRDefault="00A0630A">
      <w:pPr>
        <w:autoSpaceDE w:val="0"/>
        <w:autoSpaceDN w:val="0"/>
        <w:spacing w:before="670" w:after="1376" w:line="230" w:lineRule="auto"/>
        <w:ind w:left="179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Климушинская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начальная школа-детский сад"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00"/>
      </w:tblGrid>
      <w:tr w:rsidR="009135B2">
        <w:trPr>
          <w:trHeight w:hRule="exact" w:val="47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0" w:after="0" w:line="245" w:lineRule="auto"/>
              <w:ind w:left="1416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0" w:after="0" w:line="245" w:lineRule="auto"/>
              <w:ind w:left="992" w:right="8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135B2" w:rsidRDefault="009135B2">
      <w:pPr>
        <w:autoSpaceDE w:val="0"/>
        <w:autoSpaceDN w:val="0"/>
        <w:spacing w:after="182" w:line="14" w:lineRule="exact"/>
      </w:pPr>
    </w:p>
    <w:p w:rsidR="009135B2" w:rsidRDefault="009135B2">
      <w:pPr>
        <w:sectPr w:rsidR="009135B2"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Default="00A0630A">
      <w:pPr>
        <w:autoSpaceDE w:val="0"/>
        <w:autoSpaceDN w:val="0"/>
        <w:spacing w:after="0" w:line="230" w:lineRule="auto"/>
        <w:ind w:right="37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9135B2" w:rsidRDefault="001F48C2">
      <w:pPr>
        <w:autoSpaceDE w:val="0"/>
        <w:autoSpaceDN w:val="0"/>
        <w:spacing w:before="182" w:after="0" w:line="245" w:lineRule="auto"/>
        <w:ind w:left="2816" w:right="1296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Протокол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№ 7</w:t>
      </w:r>
      <w:r w:rsidR="00A0630A">
        <w:rPr>
          <w:rFonts w:ascii="Times New Roman" w:eastAsia="Times New Roman" w:hAnsi="Times New Roman"/>
          <w:color w:val="000000"/>
          <w:w w:val="102"/>
          <w:sz w:val="20"/>
        </w:rPr>
        <w:t xml:space="preserve"> </w:t>
      </w:r>
      <w:r w:rsidR="00A0630A">
        <w:br/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"29"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мая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 2023</w:t>
      </w:r>
      <w:proofErr w:type="gramEnd"/>
      <w:r w:rsidR="00A0630A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9135B2" w:rsidRDefault="009135B2">
      <w:pPr>
        <w:sectPr w:rsidR="009135B2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9135B2" w:rsidRDefault="00A0630A">
      <w:pPr>
        <w:autoSpaceDE w:val="0"/>
        <w:autoSpaceDN w:val="0"/>
        <w:spacing w:after="0" w:line="230" w:lineRule="auto"/>
        <w:ind w:left="376"/>
      </w:pPr>
      <w:r>
        <w:rPr>
          <w:rFonts w:ascii="Times New Roman" w:eastAsia="Times New Roman" w:hAnsi="Times New Roman"/>
          <w:color w:val="000000"/>
          <w:w w:val="102"/>
          <w:sz w:val="20"/>
        </w:rPr>
        <w:lastRenderedPageBreak/>
        <w:t>______________Бубенцова Е.В.</w:t>
      </w:r>
    </w:p>
    <w:p w:rsidR="009135B2" w:rsidRDefault="001F48C2">
      <w:pPr>
        <w:autoSpaceDE w:val="0"/>
        <w:autoSpaceDN w:val="0"/>
        <w:spacing w:before="182" w:after="1038" w:line="245" w:lineRule="auto"/>
        <w:ind w:left="376" w:right="1440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№22</w:t>
      </w:r>
      <w:r w:rsidR="00A0630A"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от "29" 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мая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2023</w:t>
      </w:r>
      <w:bookmarkStart w:id="0" w:name="_GoBack"/>
      <w:bookmarkEnd w:id="0"/>
      <w:r w:rsidR="00A0630A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9135B2" w:rsidRDefault="009135B2">
      <w:pPr>
        <w:sectPr w:rsidR="009135B2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6" w:space="0"/>
            <w:col w:w="3624" w:space="0"/>
          </w:cols>
          <w:docGrid w:linePitch="360"/>
        </w:sectPr>
      </w:pPr>
    </w:p>
    <w:p w:rsidR="009135B2" w:rsidRDefault="00A0630A">
      <w:pPr>
        <w:autoSpaceDE w:val="0"/>
        <w:autoSpaceDN w:val="0"/>
        <w:spacing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2105804)</w:t>
      </w:r>
    </w:p>
    <w:p w:rsidR="009135B2" w:rsidRDefault="00A0630A">
      <w:pPr>
        <w:autoSpaceDE w:val="0"/>
        <w:autoSpaceDN w:val="0"/>
        <w:spacing w:before="166" w:after="0" w:line="262" w:lineRule="auto"/>
        <w:ind w:left="3456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«Английский язык»</w:t>
      </w:r>
    </w:p>
    <w:p w:rsidR="009135B2" w:rsidRPr="00A0630A" w:rsidRDefault="00A0630A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3 класса начального  общего образования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1F48C2">
        <w:rPr>
          <w:rFonts w:ascii="Times New Roman" w:eastAsia="Times New Roman" w:hAnsi="Times New Roman"/>
          <w:color w:val="000000"/>
          <w:sz w:val="24"/>
          <w:lang w:val="ru-RU"/>
        </w:rPr>
        <w:t>3 - 2024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9135B2" w:rsidRPr="00A0630A" w:rsidRDefault="00A0630A">
      <w:pPr>
        <w:autoSpaceDE w:val="0"/>
        <w:autoSpaceDN w:val="0"/>
        <w:spacing w:before="2112" w:after="0" w:line="262" w:lineRule="auto"/>
        <w:ind w:left="6740" w:hanging="14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Соста</w:t>
      </w:r>
      <w:r w:rsidR="001F48C2">
        <w:rPr>
          <w:rFonts w:ascii="Times New Roman" w:eastAsia="Times New Roman" w:hAnsi="Times New Roman"/>
          <w:color w:val="000000"/>
          <w:sz w:val="24"/>
          <w:lang w:val="ru-RU"/>
        </w:rPr>
        <w:t>витель: Пономарева Г.И.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135B2" w:rsidRPr="00A0630A" w:rsidRDefault="001F48C2">
      <w:pPr>
        <w:autoSpaceDE w:val="0"/>
        <w:autoSpaceDN w:val="0"/>
        <w:spacing w:before="2830" w:after="0" w:line="230" w:lineRule="auto"/>
        <w:ind w:right="412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Климушино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2023</w:t>
      </w:r>
    </w:p>
    <w:p w:rsidR="009135B2" w:rsidRPr="00A0630A" w:rsidRDefault="009135B2">
      <w:pPr>
        <w:rPr>
          <w:lang w:val="ru-RU"/>
        </w:rPr>
        <w:sectPr w:rsidR="009135B2" w:rsidRPr="00A0630A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1440" w:right="144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135B2" w:rsidRPr="00A0630A" w:rsidRDefault="00A0630A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68" w:after="0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</w:t>
      </w:r>
      <w:proofErr w:type="gram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язык»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9135B2" w:rsidRPr="00A0630A" w:rsidRDefault="00A0630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9135B2" w:rsidRPr="00A0630A" w:rsidRDefault="00A0630A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обучающихся  за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счёт овладения новыми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2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135B2" w:rsidRPr="00A0630A" w:rsidRDefault="00A0630A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9135B2" w:rsidRPr="00A0630A" w:rsidRDefault="00A0630A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135B2" w:rsidRPr="00A0630A" w:rsidRDefault="00A0630A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9135B2" w:rsidRPr="00A0630A" w:rsidRDefault="00A0630A">
      <w:pPr>
        <w:autoSpaceDE w:val="0"/>
        <w:autoSpaceDN w:val="0"/>
        <w:spacing w:before="324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общего  образования: со 2 по 11 класс.  На изучение иностранного языка  в 3  классе отведено   — 68 часов, 2 часа в неделю.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4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135B2" w:rsidRPr="00A0630A" w:rsidRDefault="00A0630A">
      <w:pPr>
        <w:autoSpaceDE w:val="0"/>
        <w:autoSpaceDN w:val="0"/>
        <w:spacing w:before="346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135B2" w:rsidRPr="00A0630A" w:rsidRDefault="00A0630A">
      <w:pPr>
        <w:autoSpaceDE w:val="0"/>
        <w:autoSpaceDN w:val="0"/>
        <w:spacing w:before="264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063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— побуждения к действию: приглашение собеседника к совместной деятельности, вежливое согласие/не согласие на предложение собеседника;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A063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9135B2" w:rsidRPr="00A0630A" w:rsidRDefault="00A0630A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spellStart"/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728" w:bottom="31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модального глаголов, существительных в притяжательном падеже.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9135B2" w:rsidRPr="00A0630A" w:rsidRDefault="00A0630A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9135B2" w:rsidRPr="00A0630A" w:rsidRDefault="00A0630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и  неправильные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9135B2" w:rsidRDefault="00A0630A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9135B2" w:rsidRDefault="00A0630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9135B2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:rsidR="009135B2" w:rsidRPr="00A0630A" w:rsidRDefault="00A0630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Default="00A0630A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 w:rsidRPr="00A0630A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9135B2" w:rsidRPr="00A0630A" w:rsidRDefault="00A0630A">
      <w:pPr>
        <w:autoSpaceDE w:val="0"/>
        <w:autoSpaceDN w:val="0"/>
        <w:spacing w:before="166" w:after="0"/>
        <w:ind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135B2" w:rsidRPr="00A0630A" w:rsidRDefault="00A0630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50" w:bottom="462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980" w:bottom="1440" w:left="666" w:header="720" w:footer="720" w:gutter="0"/>
          <w:cols w:space="720" w:equalWidth="0">
            <w:col w:w="1025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135B2" w:rsidRPr="00A0630A" w:rsidRDefault="00A0630A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3 </w:t>
      </w: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9135B2" w:rsidRPr="00A0630A" w:rsidRDefault="00A0630A">
      <w:pPr>
        <w:autoSpaceDE w:val="0"/>
        <w:autoSpaceDN w:val="0"/>
        <w:spacing w:before="26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135B2" w:rsidRPr="00A0630A" w:rsidRDefault="00A0630A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35B2" w:rsidRPr="00A0630A" w:rsidRDefault="00A0630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9135B2" w:rsidRPr="00A0630A" w:rsidRDefault="00A0630A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9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9135B2" w:rsidRPr="00A0630A" w:rsidRDefault="00A0630A">
      <w:pPr>
        <w:autoSpaceDE w:val="0"/>
        <w:autoSpaceDN w:val="0"/>
        <w:spacing w:before="514" w:after="0" w:line="314" w:lineRule="auto"/>
        <w:ind w:left="420" w:right="532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9135B2" w:rsidRPr="00A0630A" w:rsidRDefault="00A0630A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9135B2" w:rsidRPr="00A0630A" w:rsidRDefault="00A0630A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135B2" w:rsidRPr="00A0630A" w:rsidRDefault="00A0630A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9135B2" w:rsidRPr="00A0630A" w:rsidRDefault="00A0630A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50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16" w:right="730" w:bottom="39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0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329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9135B2" w:rsidRPr="00A0630A" w:rsidRDefault="00A0630A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right="288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A0630A">
        <w:rPr>
          <w:lang w:val="ru-RU"/>
        </w:rPr>
        <w:br/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9135B2" w:rsidRPr="00A0630A" w:rsidRDefault="00A0630A">
      <w:pPr>
        <w:autoSpaceDE w:val="0"/>
        <w:autoSpaceDN w:val="0"/>
        <w:spacing w:before="298" w:after="0" w:line="348" w:lineRule="auto"/>
        <w:ind w:left="420" w:hanging="2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135B2" w:rsidRPr="00A0630A" w:rsidRDefault="00A0630A">
      <w:pPr>
        <w:tabs>
          <w:tab w:val="left" w:pos="180"/>
        </w:tabs>
        <w:autoSpaceDE w:val="0"/>
        <w:autoSpaceDN w:val="0"/>
        <w:spacing w:before="322" w:after="0" w:line="302" w:lineRule="auto"/>
        <w:ind w:right="28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A0630A">
        <w:rPr>
          <w:lang w:val="ru-RU"/>
        </w:rPr>
        <w:tab/>
      </w: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9135B2" w:rsidRPr="00A0630A" w:rsidRDefault="00A0630A">
      <w:pPr>
        <w:autoSpaceDE w:val="0"/>
        <w:autoSpaceDN w:val="0"/>
        <w:spacing w:before="298" w:after="0" w:line="314" w:lineRule="auto"/>
        <w:ind w:left="420" w:right="158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действий;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28" w:right="802" w:bottom="372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9135B2" w:rsidRPr="00A0630A" w:rsidRDefault="00A0630A">
      <w:pPr>
        <w:autoSpaceDE w:val="0"/>
        <w:autoSpaceDN w:val="0"/>
        <w:spacing w:before="32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135B2" w:rsidRPr="00A0630A" w:rsidRDefault="00A0630A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9135B2" w:rsidRPr="00A0630A" w:rsidRDefault="00A0630A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слух и понимать речь учителя и одноклассников вербально/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услышанное;</w:t>
      </w:r>
    </w:p>
    <w:p w:rsidR="009135B2" w:rsidRPr="00A0630A" w:rsidRDefault="00A0630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135B2" w:rsidRPr="00A0630A" w:rsidRDefault="00A0630A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читать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задачи: с пониманием основного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содержания,с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24" w:bottom="4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150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9135B2" w:rsidRPr="00A0630A" w:rsidRDefault="00A063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9135B2" w:rsidRPr="00A0630A" w:rsidRDefault="00A0630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135B2" w:rsidRPr="00A0630A" w:rsidRDefault="00A0630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ty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9135B2" w:rsidRPr="00A0630A" w:rsidRDefault="00A063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9135B2" w:rsidRPr="00A0630A" w:rsidRDefault="00A0630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побудительные предложения в отрицательной форме 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9135B2" w:rsidRPr="00A0630A" w:rsidRDefault="00A0630A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370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those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 в  повествовательных и вопросительных предложениях;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9135B2" w:rsidRPr="00A0630A" w:rsidRDefault="00A0630A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135B2" w:rsidRPr="00A0630A" w:rsidRDefault="00A0630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135B2" w:rsidRPr="00A0630A" w:rsidRDefault="00A0630A">
      <w:pPr>
        <w:autoSpaceDE w:val="0"/>
        <w:autoSpaceDN w:val="0"/>
        <w:spacing w:before="322"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9135B2" w:rsidRPr="00A0630A" w:rsidRDefault="00A0630A">
      <w:pPr>
        <w:autoSpaceDE w:val="0"/>
        <w:autoSpaceDN w:val="0"/>
        <w:spacing w:before="226" w:after="0"/>
        <w:ind w:left="420" w:right="288"/>
        <w:rPr>
          <w:lang w:val="ru-RU"/>
        </w:rPr>
      </w:pPr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владеть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</w:p>
    <w:p w:rsidR="009135B2" w:rsidRPr="00A0630A" w:rsidRDefault="00A0630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6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4" w:line="220" w:lineRule="exact"/>
        <w:rPr>
          <w:lang w:val="ru-RU"/>
        </w:rPr>
      </w:pPr>
    </w:p>
    <w:p w:rsidR="009135B2" w:rsidRDefault="00A0630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135B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моего «я»</w:t>
            </w:r>
          </w:p>
        </w:tc>
      </w:tr>
      <w:tr w:rsidR="009135B2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02.09.2022 14.09.2022</w:t>
            </w:r>
          </w:p>
        </w:tc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уважения и доброжелательности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16.09.2022 23.09.2022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28.09.2022 05.10.2022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07.10.2022 19.10.2022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21.10.2022 28.10.2022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09.11.2022 18.11.2022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86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формирующиепризнание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2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23.11.2022 02.12.2022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формирующее признание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07.12.2022 14.12.2022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фрмирующие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традициям и творчеству своего и других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16.12.2022 23.12.2022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соблюдение правил здорового и безопасного (для себя и других людей) образа жизни в окружающей среде (в том числе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информационной);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бережное отношение к физическому и психическому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здоровью.;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5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28.12.2022 18.01.2023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соблюдение правил здорового и безопасного (для себя и других людей) образа жизни в окружающей среде (в том числе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информационной);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бережное отношение к физическому и психическому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здоровью.;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9135B2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20.01.2023 03.02.2023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—России;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края;;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08.02.2023 17.02.2023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—России;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края;;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22.02.2023 01.03.2023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формирующая признание индивидуальности каждого человека; проявление сопереживания;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уважения и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доброжелательности;;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7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малая родина (город, </w:t>
            </w:r>
            <w:r w:rsidRPr="00A0630A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03.03.2023 17.03.2023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становление ценностного отношения к своей Родине —России;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края;;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22.03.2023 05.04.2023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2" w:lineRule="auto"/>
              <w:ind w:left="72" w:right="18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бережное отношение к природе; неприятие действий;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приносящих ей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вред.;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07.04.2023 14.04.2023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47" w:lineRule="auto"/>
              <w:ind w:left="72" w:right="302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9135B2">
        <w:trPr>
          <w:trHeight w:hRule="exact" w:val="350"/>
        </w:trPr>
        <w:tc>
          <w:tcPr>
            <w:tcW w:w="399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976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 w:rsidRPr="001F48C2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2" w:after="0" w:line="247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A063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языка.</w:t>
            </w:r>
          </w:p>
        </w:tc>
      </w:tr>
      <w:tr w:rsidR="009135B2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тельности</w:t>
            </w:r>
            <w:proofErr w:type="spellEnd"/>
            <w:proofErr w:type="gram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19.04.2023 03.05.2023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нравственно-этических нормах поведения и правилах межличностных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отношений.формирующие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становление ценностного отношения к своей Родине — России;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своей этнокультурной и российской гражданской идентичности; сопричастность к прошлому;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настоящему и будущему своей страны и родного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края;;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05.05.2023 17.05.2023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речи;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традициям и творчеству своего и других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602"/>
        <w:gridCol w:w="528"/>
        <w:gridCol w:w="1106"/>
        <w:gridCol w:w="1140"/>
        <w:gridCol w:w="864"/>
        <w:gridCol w:w="5188"/>
        <w:gridCol w:w="1116"/>
        <w:gridCol w:w="1562"/>
      </w:tblGrid>
      <w:tr w:rsidR="009135B2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19.05.2023 31.05.2023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знания и умения;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формирующие уважительное отношение и интерес к художественной культуре;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восприимчивость к разным видам искусства;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традициям и творчеству своего и других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народов;;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9135B2">
        <w:trPr>
          <w:trHeight w:hRule="exact" w:val="348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  <w:tr w:rsidR="009135B2">
        <w:trPr>
          <w:trHeight w:hRule="exact" w:val="330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9135B2"/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76" w:line="220" w:lineRule="exact"/>
      </w:pPr>
    </w:p>
    <w:p w:rsidR="009135B2" w:rsidRDefault="00A0630A">
      <w:pPr>
        <w:autoSpaceDE w:val="0"/>
        <w:autoSpaceDN w:val="0"/>
        <w:spacing w:after="292" w:line="230" w:lineRule="auto"/>
      </w:pPr>
      <w:r>
        <w:rPr>
          <w:rFonts w:ascii="Times New Roman" w:eastAsia="Times New Roman" w:hAnsi="Times New Roman"/>
          <w:b/>
          <w:color w:val="000000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>
        <w:trPr>
          <w:trHeight w:hRule="exact" w:val="45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Виды, формы контроля</w:t>
            </w:r>
          </w:p>
        </w:tc>
      </w:tr>
      <w:tr w:rsidR="009135B2">
        <w:trPr>
          <w:trHeight w:hRule="exact" w:val="76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5B2" w:rsidRDefault="009135B2"/>
        </w:tc>
      </w:tr>
      <w:tr w:rsidR="009135B2" w:rsidRPr="001F48C2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02.09.2022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семья.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0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Моя любимая еда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556" w:bottom="60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день рождения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30.09.2022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день рождения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распорядок дня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 Мой распорядок дня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моего «я».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Распорядок дня моего друга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14.10.2022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Tr="00992A0B">
        <w:trPr>
          <w:trHeight w:hRule="exact" w:val="21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14.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630A" w:rsidRPr="00A0630A" w:rsidRDefault="00A0630A" w:rsidP="00A0630A">
            <w:pPr>
              <w:autoSpaceDE w:val="0"/>
              <w:autoSpaceDN w:val="0"/>
              <w:spacing w:before="90" w:after="0" w:line="281" w:lineRule="auto"/>
              <w:ind w:left="66" w:right="28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моего «я». Моя семья. Мой день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рождения. Моя люби мая еда. Мой день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(распорядок дня).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Обобщение и контроль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Моя любимая игрушка, игра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28.10.2022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40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Мой питомец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Мой питомец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Питомец моих друзей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Любимые занятия моих друзей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30.11.2022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увлечений. Выходной день (в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цирке, в зоопарке,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парке).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09.12.2022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40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2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 Любимая сказка.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моих увлечений Каникулы. Открытка.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28.12.2022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Мир моих увлечений. Каникулы.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</w:rPr>
              <w:t>Мир моих увлечений. Каникулы.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289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моих увлечений.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right="432"/>
              <w:jc w:val="center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Любимая игрушка, игра. Мой питомец.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Любимые занятия.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Любимая сказка.</w:t>
            </w:r>
          </w:p>
          <w:p w:rsidR="009135B2" w:rsidRDefault="00A0630A">
            <w:pPr>
              <w:autoSpaceDE w:val="0"/>
              <w:autoSpaceDN w:val="0"/>
              <w:spacing w:before="66" w:after="0" w:line="271" w:lineRule="auto"/>
              <w:ind w:left="66" w:right="432"/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Выходной день (в цирке, в зоопарке, в парке).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9135B2" w:rsidRDefault="00A0630A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1900" w:h="16840"/>
          <w:pgMar w:top="284" w:right="556" w:bottom="66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27.01.2023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дом)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01.02.2023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08.02.2023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школа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244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Мои друзья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22.02.2023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01.03.2023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Дикие и домашние животные.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4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>Мир вокруг меня. Погода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7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62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</w:rPr>
              <w:t>Мир вокруг меня. Погода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0D0EEB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</w:t>
            </w:r>
            <w:r w:rsid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24.03.2023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3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>
            <w:pPr>
              <w:autoSpaceDE w:val="0"/>
              <w:autoSpaceDN w:val="0"/>
              <w:spacing w:before="90" w:after="0" w:line="230" w:lineRule="auto"/>
              <w:jc w:val="center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51.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малая родина (город, село).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542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71" w:lineRule="auto"/>
              <w:ind w:left="66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Мир вокруг меня. Моя малая родина (город, село).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07.04.2023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71" w:lineRule="auto"/>
              <w:ind w:left="66" w:right="144"/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малая родина (город, село).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Открытка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31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0D0EEB" w:rsidRDefault="00A0630A" w:rsidP="000D0EEB">
            <w:pPr>
              <w:autoSpaceDE w:val="0"/>
              <w:autoSpaceDN w:val="0"/>
              <w:spacing w:after="0" w:line="281" w:lineRule="auto"/>
              <w:ind w:left="66" w:right="144"/>
              <w:rPr>
                <w:lang w:val="ru-RU"/>
              </w:rPr>
            </w:pP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Мир вокруг меня. Моя комната (квартира, </w:t>
            </w:r>
            <w:r w:rsidRPr="000D0EEB">
              <w:rPr>
                <w:lang w:val="ru-RU"/>
              </w:rPr>
              <w:br/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дом). Моя школа. Мои друзья. Моя малая </w:t>
            </w:r>
            <w:r w:rsidRPr="000D0EEB">
              <w:rPr>
                <w:lang w:val="ru-RU"/>
              </w:rPr>
              <w:br/>
            </w:r>
            <w:r w:rsidR="000D0EEB"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родина (город, село). </w:t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Дикие и домашние животные. Погода.</w:t>
            </w:r>
            <w:r w:rsidR="000D0EEB" w:rsidRPr="000D0EE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D0EEB">
              <w:rPr>
                <w:rFonts w:ascii="Times New Roman" w:eastAsia="Times New Roman" w:hAnsi="Times New Roman"/>
                <w:color w:val="000000"/>
                <w:lang w:val="ru-RU"/>
              </w:rPr>
              <w:t>Времена года (месяцы). Обобщение и контроль.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1F48C2">
        <w:trPr>
          <w:trHeight w:hRule="exact" w:val="168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16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28.04.2023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20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59.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1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Родная страна и страны изучаемого языка. Их 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03.05.2023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60.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635FE4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  <w:r w:rsidR="00635F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  <w:r w:rsidR="00635F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05.05.2023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44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Диктант;;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</w:tbl>
    <w:p w:rsidR="009135B2" w:rsidRPr="00A0630A" w:rsidRDefault="009135B2">
      <w:pPr>
        <w:autoSpaceDE w:val="0"/>
        <w:autoSpaceDN w:val="0"/>
        <w:spacing w:after="0" w:line="14" w:lineRule="exact"/>
        <w:rPr>
          <w:lang w:val="ru-RU"/>
        </w:rPr>
      </w:pP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84" w:right="556" w:bottom="1318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0"/>
        <w:gridCol w:w="2400"/>
        <w:gridCol w:w="670"/>
        <w:gridCol w:w="1484"/>
        <w:gridCol w:w="1530"/>
        <w:gridCol w:w="1130"/>
        <w:gridCol w:w="2982"/>
      </w:tblGrid>
      <w:tr w:rsidR="009135B2" w:rsidRPr="001F48C2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88" w:after="0" w:line="283" w:lineRule="auto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</w:t>
            </w:r>
            <w:r w:rsidRPr="00A0630A">
              <w:rPr>
                <w:lang w:val="ru-RU"/>
              </w:rPr>
              <w:br/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Тестирование;;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 w:rsidRPr="001F48C2">
        <w:trPr>
          <w:trHeight w:hRule="exact" w:val="229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>
            <w:pPr>
              <w:autoSpaceDE w:val="0"/>
              <w:autoSpaceDN w:val="0"/>
              <w:spacing w:before="66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>
            <w:pPr>
              <w:autoSpaceDE w:val="0"/>
              <w:autoSpaceDN w:val="0"/>
              <w:spacing w:before="64" w:after="0" w:line="271" w:lineRule="auto"/>
              <w:ind w:left="66"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персонажи детских книг.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/>
              <w:ind w:left="142" w:hanging="14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Устный опрос; Самооценка с; </w:t>
            </w:r>
            <w:proofErr w:type="spellStart"/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557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67.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635FE4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Россия и страна/страны изучаемого языка.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81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Праздники родной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страны и страны/стран изучаемого </w:t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языка.Их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столицы,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достопримечательности и интересные факты.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62" w:lineRule="auto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Произведения детского фольклора.</w:t>
            </w:r>
          </w:p>
          <w:p w:rsidR="009135B2" w:rsidRPr="00A0630A" w:rsidRDefault="00A0630A" w:rsidP="00635FE4">
            <w:pPr>
              <w:autoSpaceDE w:val="0"/>
              <w:autoSpaceDN w:val="0"/>
              <w:spacing w:after="0" w:line="283" w:lineRule="auto"/>
              <w:ind w:right="432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Литературные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персонажи детских книг. Праздники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родной страны и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страны/стран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изучаемого языка.</w:t>
            </w:r>
          </w:p>
          <w:p w:rsidR="009135B2" w:rsidRDefault="00A0630A" w:rsidP="00635FE4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31.05.2023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Контрольная работа;</w:t>
            </w:r>
          </w:p>
        </w:tc>
      </w:tr>
      <w:tr w:rsidR="009135B2" w:rsidRPr="001F48C2">
        <w:trPr>
          <w:trHeight w:hRule="exact" w:val="1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 w:rsidP="003A4AE4">
            <w:pPr>
              <w:autoSpaceDE w:val="0"/>
              <w:autoSpaceDN w:val="0"/>
              <w:spacing w:before="90" w:after="0" w:line="262" w:lineRule="auto"/>
              <w:ind w:left="66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Родная страна и страны изучаемого языка.</w:t>
            </w:r>
            <w:r w:rsidR="003A4AE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Россия и страна/страны изучаемого языка.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A0630A">
            <w:pPr>
              <w:autoSpaceDE w:val="0"/>
              <w:autoSpaceDN w:val="0"/>
              <w:spacing w:before="90" w:after="0" w:line="230" w:lineRule="auto"/>
              <w:ind w:left="66"/>
              <w:rPr>
                <w:lang w:val="ru-RU"/>
              </w:rPr>
            </w:pPr>
            <w:r w:rsidRPr="003A4AE4"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3A4AE4" w:rsidRDefault="009135B2">
            <w:pPr>
              <w:rPr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81" w:lineRule="auto"/>
              <w:ind w:left="68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Устный опрос; Практическая; </w:t>
            </w:r>
            <w:proofErr w:type="gram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работа;;</w:t>
            </w:r>
            <w:proofErr w:type="gram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с; </w:t>
            </w:r>
            <w:r w:rsidRPr="00A0630A">
              <w:rPr>
                <w:lang w:val="ru-RU"/>
              </w:rPr>
              <w:br/>
            </w:r>
            <w:proofErr w:type="spellStart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; листа»; </w:t>
            </w:r>
            <w:r w:rsidRPr="00A0630A">
              <w:rPr>
                <w:lang w:val="ru-RU"/>
              </w:rPr>
              <w:br/>
            </w: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;</w:t>
            </w:r>
          </w:p>
        </w:tc>
      </w:tr>
      <w:tr w:rsidR="009135B2">
        <w:trPr>
          <w:trHeight w:hRule="exact" w:val="740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Pr="00A0630A" w:rsidRDefault="00A0630A">
            <w:pPr>
              <w:autoSpaceDE w:val="0"/>
              <w:autoSpaceDN w:val="0"/>
              <w:spacing w:before="90" w:after="0" w:line="262" w:lineRule="auto"/>
              <w:ind w:left="64" w:right="144"/>
              <w:rPr>
                <w:lang w:val="ru-RU"/>
              </w:rPr>
            </w:pPr>
            <w:r w:rsidRPr="00A0630A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135B2" w:rsidRDefault="00A0630A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</w:tr>
    </w:tbl>
    <w:p w:rsidR="009135B2" w:rsidRDefault="009135B2">
      <w:pPr>
        <w:autoSpaceDE w:val="0"/>
        <w:autoSpaceDN w:val="0"/>
        <w:spacing w:after="0" w:line="14" w:lineRule="exact"/>
      </w:pPr>
    </w:p>
    <w:p w:rsidR="009135B2" w:rsidRDefault="009135B2">
      <w:pPr>
        <w:sectPr w:rsidR="009135B2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135B2" w:rsidRDefault="009135B2">
      <w:pPr>
        <w:autoSpaceDE w:val="0"/>
        <w:autoSpaceDN w:val="0"/>
        <w:spacing w:after="78" w:line="220" w:lineRule="exact"/>
      </w:pPr>
    </w:p>
    <w:p w:rsidR="009135B2" w:rsidRDefault="00A0630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135B2" w:rsidRPr="00A0630A" w:rsidRDefault="00A0630A">
      <w:pPr>
        <w:autoSpaceDE w:val="0"/>
        <w:autoSpaceDN w:val="0"/>
        <w:spacing w:before="346" w:after="0" w:line="298" w:lineRule="auto"/>
        <w:ind w:right="432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Английский язык, 3 класс/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Биболетова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М.З., Денисенко О.А.,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Трубанева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Н.Н., ООО «ДРОФА»; </w:t>
      </w:r>
      <w:proofErr w:type="spellStart"/>
      <w:proofErr w:type="gram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135B2" w:rsidRPr="00A0630A" w:rsidRDefault="00A0630A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поурочные планы по английскому языку</w:t>
      </w:r>
    </w:p>
    <w:p w:rsidR="009135B2" w:rsidRPr="00A0630A" w:rsidRDefault="00A0630A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  <w:proofErr w:type="spellEnd"/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5B2" w:rsidRPr="00A0630A" w:rsidRDefault="009135B2">
      <w:pPr>
        <w:autoSpaceDE w:val="0"/>
        <w:autoSpaceDN w:val="0"/>
        <w:spacing w:after="78" w:line="220" w:lineRule="exact"/>
        <w:rPr>
          <w:lang w:val="ru-RU"/>
        </w:rPr>
      </w:pPr>
    </w:p>
    <w:p w:rsidR="009135B2" w:rsidRPr="00A0630A" w:rsidRDefault="00A0630A">
      <w:pPr>
        <w:autoSpaceDE w:val="0"/>
        <w:autoSpaceDN w:val="0"/>
        <w:spacing w:after="0" w:line="230" w:lineRule="auto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135B2" w:rsidRPr="00A0630A" w:rsidRDefault="00A0630A">
      <w:pPr>
        <w:autoSpaceDE w:val="0"/>
        <w:autoSpaceDN w:val="0"/>
        <w:spacing w:before="346" w:after="0" w:line="302" w:lineRule="auto"/>
        <w:ind w:right="374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0630A">
        <w:rPr>
          <w:lang w:val="ru-RU"/>
        </w:rPr>
        <w:br/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Карточки, плакаты, сюжетные картинки, опорные схемы, словари.</w:t>
      </w:r>
    </w:p>
    <w:p w:rsidR="009135B2" w:rsidRPr="00A0630A" w:rsidRDefault="00A0630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063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0630A">
        <w:rPr>
          <w:rFonts w:ascii="Times New Roman" w:eastAsia="Times New Roman" w:hAnsi="Times New Roman"/>
          <w:color w:val="000000"/>
          <w:sz w:val="24"/>
          <w:lang w:val="ru-RU"/>
        </w:rPr>
        <w:t>Проектор, ноутбуки, принтер, экран.</w:t>
      </w:r>
    </w:p>
    <w:p w:rsidR="009135B2" w:rsidRPr="00A0630A" w:rsidRDefault="009135B2">
      <w:pPr>
        <w:rPr>
          <w:lang w:val="ru-RU"/>
        </w:rPr>
        <w:sectPr w:rsidR="009135B2" w:rsidRPr="00A063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0630A" w:rsidRPr="00A0630A" w:rsidRDefault="00A0630A">
      <w:pPr>
        <w:rPr>
          <w:lang w:val="ru-RU"/>
        </w:rPr>
      </w:pPr>
    </w:p>
    <w:sectPr w:rsidR="00A0630A" w:rsidRPr="00A063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9548F3"/>
    <w:multiLevelType w:val="hybridMultilevel"/>
    <w:tmpl w:val="C23AD3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0EEB"/>
    <w:rsid w:val="0015074B"/>
    <w:rsid w:val="001F48C2"/>
    <w:rsid w:val="0029639D"/>
    <w:rsid w:val="00326F90"/>
    <w:rsid w:val="003A4AE4"/>
    <w:rsid w:val="00635FE4"/>
    <w:rsid w:val="009135B2"/>
    <w:rsid w:val="00992A0B"/>
    <w:rsid w:val="00A063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78DBBB6-7FA1-4F05-8914-60ABCB9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844DE-DC68-482F-B4D2-BDDEAB4C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6747</Words>
  <Characters>38462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dcterms:created xsi:type="dcterms:W3CDTF">2013-12-23T23:15:00Z</dcterms:created>
  <dcterms:modified xsi:type="dcterms:W3CDTF">2023-10-11T11:25:00Z</dcterms:modified>
  <cp:category/>
</cp:coreProperties>
</file>